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1AB63" w14:textId="77777777" w:rsidR="00920558" w:rsidRDefault="003D15E4" w:rsidP="00AA16BA">
      <w:pPr>
        <w:spacing w:beforeLines="20" w:before="48" w:afterLines="20" w:after="48"/>
        <w:jc w:val="center"/>
        <w:rPr>
          <w:b/>
        </w:rPr>
      </w:pPr>
      <w:r w:rsidRPr="00245E4E">
        <w:rPr>
          <w:b/>
          <w:noProof/>
        </w:rPr>
        <w:drawing>
          <wp:inline distT="0" distB="0" distL="0" distR="0" wp14:anchorId="41B41F90" wp14:editId="362BA277">
            <wp:extent cx="2743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8B063" w14:textId="5D924C4F" w:rsidR="00E56B8B" w:rsidRDefault="00353C8C" w:rsidP="00AA16BA">
      <w:pPr>
        <w:spacing w:beforeLines="20" w:before="48" w:afterLines="20" w:after="48"/>
        <w:jc w:val="center"/>
        <w:rPr>
          <w:b/>
        </w:rPr>
      </w:pPr>
      <w:r>
        <w:rPr>
          <w:noProof/>
        </w:rPr>
        <w:drawing>
          <wp:inline distT="0" distB="0" distL="0" distR="0" wp14:anchorId="50865ED2" wp14:editId="4DF07C40">
            <wp:extent cx="6124575" cy="904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37B03" w14:textId="77777777" w:rsidR="00696CAF" w:rsidRPr="0049337C" w:rsidRDefault="00920558" w:rsidP="00920558">
      <w:pPr>
        <w:spacing w:beforeLines="20" w:before="48" w:afterLines="20" w:after="48"/>
        <w:rPr>
          <w:b/>
        </w:rPr>
      </w:pPr>
      <w:r w:rsidRPr="001D5158">
        <w:rPr>
          <w:rFonts w:ascii="Verdana" w:hAnsi="Verdana"/>
          <w:b/>
          <w:sz w:val="56"/>
          <w:szCs w:val="56"/>
          <w:lang w:val="en-US"/>
        </w:rPr>
        <w:t>GeoniCS</w:t>
      </w:r>
      <w:r w:rsidRPr="0049337C">
        <w:rPr>
          <w:b/>
        </w:rPr>
        <w:t xml:space="preserve"> </w:t>
      </w:r>
      <w:r>
        <w:rPr>
          <w:b/>
        </w:rPr>
        <w:t xml:space="preserve"> </w:t>
      </w:r>
      <w:r w:rsidR="0009795D" w:rsidRPr="00920558">
        <w:rPr>
          <w:rFonts w:ascii="Verdana" w:hAnsi="Verdana"/>
          <w:b/>
          <w:sz w:val="56"/>
          <w:szCs w:val="56"/>
        </w:rPr>
        <w:t>ТОПОПЛАН</w:t>
      </w:r>
      <w:r w:rsidR="00B252FF" w:rsidRPr="00920558">
        <w:rPr>
          <w:rFonts w:ascii="Verdana" w:hAnsi="Verdana"/>
          <w:b/>
          <w:sz w:val="56"/>
          <w:szCs w:val="56"/>
        </w:rPr>
        <w:t xml:space="preserve"> (</w:t>
      </w:r>
      <w:smartTag w:uri="urn:schemas-microsoft-com:office:smarttags" w:element="metricconverter">
        <w:r w:rsidR="00B252FF" w:rsidRPr="00920558">
          <w:rPr>
            <w:rFonts w:ascii="Verdana" w:hAnsi="Verdana"/>
            <w:b/>
            <w:sz w:val="56"/>
            <w:szCs w:val="56"/>
          </w:rPr>
          <w:t>Я</w:t>
        </w:r>
      </w:smartTag>
      <w:r w:rsidR="00B252FF" w:rsidRPr="00920558">
        <w:rPr>
          <w:rFonts w:ascii="Verdana" w:hAnsi="Verdana"/>
          <w:b/>
          <w:sz w:val="56"/>
          <w:szCs w:val="56"/>
        </w:rPr>
        <w:t>ДРО)</w:t>
      </w:r>
      <w:r w:rsidR="00FD5E8D" w:rsidRPr="00FE6783">
        <w:rPr>
          <w:b/>
        </w:rPr>
        <w:t xml:space="preserve"> </w:t>
      </w:r>
    </w:p>
    <w:p w14:paraId="44131302" w14:textId="77777777" w:rsidR="008B29F6" w:rsidRPr="0049337C" w:rsidRDefault="008B29F6" w:rsidP="00B56873">
      <w:pPr>
        <w:spacing w:beforeLines="20" w:before="48" w:afterLines="20" w:after="48"/>
        <w:ind w:left="360"/>
        <w:outlineLvl w:val="0"/>
      </w:pPr>
      <w:r w:rsidRPr="00FD6C94">
        <w:rPr>
          <w:b/>
        </w:rPr>
        <w:t>Сертификат соответствия Госст</w:t>
      </w:r>
      <w:r>
        <w:rPr>
          <w:b/>
        </w:rPr>
        <w:t>р</w:t>
      </w:r>
      <w:r w:rsidRPr="00FD6C94">
        <w:rPr>
          <w:b/>
        </w:rPr>
        <w:t xml:space="preserve">оя </w:t>
      </w:r>
      <w:r>
        <w:rPr>
          <w:b/>
        </w:rPr>
        <w:t>России</w:t>
      </w:r>
      <w:r w:rsidR="00B56873">
        <w:rPr>
          <w:b/>
        </w:rPr>
        <w:t>.</w:t>
      </w:r>
    </w:p>
    <w:p w14:paraId="2ACD0361" w14:textId="77777777" w:rsidR="008B3D2A" w:rsidRPr="00FE6783" w:rsidRDefault="0009795D" w:rsidP="00FE6783">
      <w:pPr>
        <w:spacing w:beforeLines="20" w:before="48" w:afterLines="20" w:after="48"/>
      </w:pPr>
      <w:r w:rsidRPr="00FE6783">
        <w:rPr>
          <w:b/>
        </w:rPr>
        <w:t>Ситуация</w:t>
      </w:r>
      <w:r w:rsidR="008B3D2A" w:rsidRPr="00FE6783">
        <w:rPr>
          <w:b/>
        </w:rPr>
        <w:t>.</w:t>
      </w:r>
      <w:r w:rsidR="008B3D2A" w:rsidRPr="00FE6783">
        <w:t xml:space="preserve"> Назначение - создание и редактирование в среде </w:t>
      </w:r>
      <w:r w:rsidR="008B3D2A" w:rsidRPr="00FE6783">
        <w:rPr>
          <w:lang w:val="en-US"/>
        </w:rPr>
        <w:t>AutoCAD</w:t>
      </w:r>
      <w:r w:rsidR="008B3D2A" w:rsidRPr="00FE6783">
        <w:t xml:space="preserve"> топографических условных знаков различной локализации – точечных, линейных и площадных.</w:t>
      </w:r>
    </w:p>
    <w:p w14:paraId="160756F0" w14:textId="77777777" w:rsidR="008B3D2A" w:rsidRPr="00FE6783" w:rsidRDefault="008B3D2A" w:rsidP="00FE6783">
      <w:pPr>
        <w:spacing w:beforeLines="20" w:before="48" w:afterLines="20" w:after="48"/>
      </w:pPr>
      <w:r w:rsidRPr="00FE6783">
        <w:t>Главная особенность программы – обеспечение единства модели и карты: на выходе контурная модель ситуации, совмещенная с картой, – картированная модель. Такой подход позволяет, с одной стороны, получить подоснову в нормализованных условных знаках и значительно уменьшить трудоемкость ручного постредактирования для получения кондиционных планов, а с другой стороны – получить модель, в которой выполняются все метрические и топологические соотношения. Эти картированные цифровые модели, организованные с помощью Auto</w:t>
      </w:r>
      <w:r w:rsidR="002C2352">
        <w:rPr>
          <w:lang w:val="en-US"/>
        </w:rPr>
        <w:t>CAD</w:t>
      </w:r>
      <w:r w:rsidRPr="00FE6783">
        <w:t xml:space="preserve"> Map в виде геобаз урбанизированных территорий и крупных промобъектов, могут использоваться как проектировщиками, так и в системах ведения дежурного плана. К объектам можно приписать семантическую информацию и использовать их в кадастровых или любых информационно-картографических системах. Наличие контуров позволяет получать информацию о линейной или сетевой топологии и использовать в ГИС.</w:t>
      </w:r>
    </w:p>
    <w:p w14:paraId="329EFF98" w14:textId="77777777" w:rsidR="008B3D2A" w:rsidRPr="00FE6783" w:rsidRDefault="008B3D2A" w:rsidP="00FE6783">
      <w:pPr>
        <w:spacing w:beforeLines="20" w:before="48" w:afterLines="20" w:after="48"/>
      </w:pPr>
      <w:r w:rsidRPr="00FE6783">
        <w:t>Интерфейс. Доступ к знакам ввиду их большого количества обеспечивается с помощью специального интерфейса (дерева) – систематического и алфавитного указателей, а также кнопочных панелей.</w:t>
      </w:r>
    </w:p>
    <w:p w14:paraId="18C02BDC" w14:textId="77777777" w:rsidR="008B3D2A" w:rsidRPr="00FE6783" w:rsidRDefault="008B3D2A" w:rsidP="00FE6783">
      <w:pPr>
        <w:spacing w:beforeLines="20" w:before="48" w:afterLines="20" w:after="48"/>
      </w:pPr>
      <w:r w:rsidRPr="00FE6783">
        <w:t xml:space="preserve">Установки. В системе используется топографический классификатор, который может быть модифицирован пользователем. Возможно использование как цифровой идентификации слоев – для передачи в другие системы, так и полных наименований – с пробелами, большими и маленькими буквами, знаками препинания. </w:t>
      </w:r>
    </w:p>
    <w:p w14:paraId="1F5F4EE5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>Объекты. Точечные объекты представляются блоками, площадные – ассоциативными штриховками. Линейные топографические объекты представляются собственными объектами – геолинии, «умные» линии, которые визуализируются на основе расширенных стилей с логикой. Кроме того, эти объекты являются трехмерными и могут в плане содержать дуги. С объектами можно работать как с обычными полилиниями Автокада – редактировать их ручками, обрезать, удлинять и т.д. Для данного объекта при редактировании выводятся динамические размеры – длины линейных сегментов, радиусы и углы дуговых сегментов.</w:t>
      </w:r>
    </w:p>
    <w:p w14:paraId="266274F8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>Создание. Программа позволяет создавать топографические условные знаки как непосредственно в процессе дигитализации, так и картировать (символизировать) пикеты и контура, полученные другими системами – после обработки полевых измерений, после векторизации, из ГИС. В процессе создания контуров линейных и площадных объектов обеспечивается трассировка по любым линейным объектам. Возможно квартирование сглаженных полилиний, сплайнов и других кривых в соответствии с параметрами аппроксимации. Пакет снабжен встроенной справкой по правилам отрисовки топографических знаков.</w:t>
      </w:r>
    </w:p>
    <w:p w14:paraId="2A2E1667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>Редактирование. Редактор обеспечивает изменение типа знака (операция «Замена»), в т.ч. с использованием возможностей управления типами линий Автокада.</w:t>
      </w:r>
    </w:p>
    <w:p w14:paraId="451E2BC2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>Управление информацией. Программа обеспечивает управляемость, полную манипулируемость созданных моделей-карт: автоматическое изменение вида условных знаков на другие в соответствии с масштабом выходного чертежа (упрощенная генерализация), реструктуризация по слоям. На основе классификатора обеспечивается работа с иерархически организованными слоями.</w:t>
      </w:r>
    </w:p>
    <w:p w14:paraId="3181901D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>Дополнительные возможности. Имеется ряд функций, расширяющих базовые возможности Автокада, например,  макросы, упрощающие работу со слоями, построение контура с прямыми углами, выносок, штриховка контура блоком и др. Специализированный редактор любых линейных объектов позволяет добавлять, удалять, перемещать вершины, редактировать их отметки, а также изменять тип сегмента и инвертировать контуры.</w:t>
      </w:r>
    </w:p>
    <w:p w14:paraId="52826BD2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>Оформление. Программа позволяет оформить топоплан заданного размера в пространстве листа Автокада.</w:t>
      </w:r>
    </w:p>
    <w:p w14:paraId="706F3579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 xml:space="preserve">Передача созданных чертежей. Созданные объекты могут быть переданы заказчикам (в «третьи» организации), где будут восприниматься Автокадом (при этом необходимо проинсталлировать небольшой бесплатный модуль поддержки – </w:t>
      </w:r>
      <w:r w:rsidRPr="00FE6783">
        <w:rPr>
          <w:lang w:val="en-US"/>
        </w:rPr>
        <w:t>Object</w:t>
      </w:r>
      <w:r w:rsidRPr="00FE6783">
        <w:t xml:space="preserve"> </w:t>
      </w:r>
      <w:r w:rsidRPr="00FE6783">
        <w:rPr>
          <w:lang w:val="en-US"/>
        </w:rPr>
        <w:t>Enabler</w:t>
      </w:r>
      <w:r w:rsidRPr="00FE6783">
        <w:t>). Кроме того, собственные объекты могут быть преобразованы в стандартные примитивы Автокада (блоки и далее элементарные примитивы).</w:t>
      </w:r>
    </w:p>
    <w:p w14:paraId="75634928" w14:textId="77777777" w:rsidR="008B3D2A" w:rsidRPr="00FE6783" w:rsidRDefault="008B3D2A" w:rsidP="00FE6783">
      <w:pPr>
        <w:spacing w:beforeLines="20" w:before="48" w:afterLines="20" w:after="48"/>
        <w:jc w:val="both"/>
      </w:pPr>
      <w:r w:rsidRPr="00FE6783">
        <w:t>Открытость. Пользователь может самостоятельно модифицировать и пополнять классификатор и библиотеку условных знаков всех видов локализации и на этой основе создавать специализированные системы картографирования для различных предметных областей.</w:t>
      </w:r>
    </w:p>
    <w:p w14:paraId="7CFA7A70" w14:textId="77777777" w:rsidR="00FD5E8D" w:rsidRPr="00FE6783" w:rsidRDefault="008B3D2A" w:rsidP="00FE6783">
      <w:pPr>
        <w:spacing w:beforeLines="20" w:before="48" w:afterLines="20" w:after="48"/>
      </w:pPr>
      <w:r w:rsidRPr="00FE6783">
        <w:t>Развитие про</w:t>
      </w:r>
      <w:r w:rsidR="006053D6">
        <w:t>граммы</w:t>
      </w:r>
      <w:r w:rsidRPr="00FE6783">
        <w:t>. П</w:t>
      </w:r>
      <w:r w:rsidR="006053D6">
        <w:t>рограмма</w:t>
      </w:r>
      <w:r w:rsidRPr="00FE6783">
        <w:t xml:space="preserve"> постоянно развивается. В ближайших планах: подключение семантики в стиле </w:t>
      </w:r>
      <w:r w:rsidRPr="00FE6783">
        <w:rPr>
          <w:lang w:val="en-US"/>
        </w:rPr>
        <w:t>Autodesk</w:t>
      </w:r>
      <w:r w:rsidRPr="00FE6783">
        <w:t xml:space="preserve"> </w:t>
      </w:r>
      <w:r w:rsidRPr="00FE6783">
        <w:rPr>
          <w:lang w:val="en-US"/>
        </w:rPr>
        <w:t>Map</w:t>
      </w:r>
      <w:r w:rsidRPr="00FE6783">
        <w:t>, создание площадных объектов, объекта Откос, параметрических объектов, расширение стилей тополиний, конструктор стилей, классификатора и семантики и др.</w:t>
      </w:r>
    </w:p>
    <w:p w14:paraId="30382515" w14:textId="77777777" w:rsidR="00E771C0" w:rsidRPr="00FE6783" w:rsidRDefault="00E771C0" w:rsidP="00FE6783">
      <w:pPr>
        <w:tabs>
          <w:tab w:val="num" w:pos="0"/>
        </w:tabs>
        <w:spacing w:beforeLines="20" w:before="48" w:afterLines="20" w:after="48"/>
      </w:pPr>
      <w:r w:rsidRPr="00FE6783">
        <w:t xml:space="preserve">В ТОПОПЛАН входит RTR (Raster-Transformer) - устранение искажений в растрах, полученных методом сканирования, путем их нелинейной трансформации. Только это позволяет в последующем привязать их  к системе координат, использовать в </w:t>
      </w:r>
      <w:r w:rsidRPr="00FE6783">
        <w:lastRenderedPageBreak/>
        <w:t>качестве подложки и для векторизации. Поэтому программное восстановление растра можно рассматривать как   необходимую часть технологического процесса по оцифровке карт.</w:t>
      </w:r>
    </w:p>
    <w:p w14:paraId="74F35CFC" w14:textId="77777777" w:rsidR="00E771C0" w:rsidRPr="00FE6783" w:rsidRDefault="00E771C0" w:rsidP="00FE6783">
      <w:pPr>
        <w:tabs>
          <w:tab w:val="num" w:pos="0"/>
        </w:tabs>
        <w:spacing w:beforeLines="20" w:before="48" w:afterLines="20" w:after="48"/>
      </w:pPr>
      <w:r w:rsidRPr="00FE6783">
        <w:t>Искажение растра может быть вызвано самыми разнообразными причинами, например, неточностью исходного картографического материала или погрешностями сканирования. </w:t>
      </w:r>
    </w:p>
    <w:p w14:paraId="37431EE4" w14:textId="77777777" w:rsidR="00E771C0" w:rsidRPr="00FE6783" w:rsidRDefault="00E771C0" w:rsidP="00FE6783">
      <w:pPr>
        <w:tabs>
          <w:tab w:val="num" w:pos="0"/>
        </w:tabs>
        <w:spacing w:beforeLines="20" w:before="48" w:afterLines="20" w:after="48"/>
      </w:pPr>
      <w:r w:rsidRPr="00FE6783">
        <w:t>С помощью RTR мож</w:t>
      </w:r>
      <w:r w:rsidR="006053D6">
        <w:t>но</w:t>
      </w:r>
      <w:r w:rsidRPr="00FE6783">
        <w:t xml:space="preserve"> использовать даже сканеры A3 для эффективного создания растровой подосновы. </w:t>
      </w:r>
    </w:p>
    <w:p w14:paraId="2504E7AC" w14:textId="77777777" w:rsidR="00E771C0" w:rsidRPr="00FE6783" w:rsidRDefault="00E771C0" w:rsidP="00FE6783">
      <w:pPr>
        <w:tabs>
          <w:tab w:val="num" w:pos="0"/>
        </w:tabs>
        <w:spacing w:beforeLines="20" w:before="48" w:afterLines="20" w:after="48"/>
      </w:pPr>
      <w:r w:rsidRPr="00FE6783">
        <w:t>На входе программы – растр и точки привязки - тики (обычно узлы координатной сетки или реперные точки, число тиков не ограничено).</w:t>
      </w:r>
    </w:p>
    <w:p w14:paraId="483878F7" w14:textId="77777777" w:rsidR="00E771C0" w:rsidRPr="00FE6783" w:rsidRDefault="00E771C0" w:rsidP="00FE6783">
      <w:pPr>
        <w:tabs>
          <w:tab w:val="num" w:pos="0"/>
        </w:tabs>
        <w:spacing w:beforeLines="20" w:before="48" w:afterLines="20" w:after="48"/>
      </w:pPr>
      <w:r w:rsidRPr="00FE6783">
        <w:t>На выходе – максимально достоверно трансформированный растр, обрезанный по заданному прямоугольнику. </w:t>
      </w:r>
    </w:p>
    <w:p w14:paraId="39858082" w14:textId="77777777" w:rsidR="0009795D" w:rsidRPr="0049337C" w:rsidRDefault="00E771C0" w:rsidP="00FE6783">
      <w:pPr>
        <w:tabs>
          <w:tab w:val="num" w:pos="0"/>
        </w:tabs>
        <w:spacing w:beforeLines="20" w:before="48" w:afterLines="20" w:after="48"/>
      </w:pPr>
      <w:r w:rsidRPr="00FE6783">
        <w:t>Автономный пакет, работающий в среде Windows.</w:t>
      </w:r>
    </w:p>
    <w:p w14:paraId="519FE0D4" w14:textId="77777777" w:rsidR="001E6A53" w:rsidRPr="0049337C" w:rsidRDefault="001E6A53" w:rsidP="00FE6783">
      <w:pPr>
        <w:tabs>
          <w:tab w:val="num" w:pos="0"/>
        </w:tabs>
        <w:spacing w:beforeLines="20" w:before="48" w:afterLines="20" w:after="48"/>
      </w:pPr>
    </w:p>
    <w:p w14:paraId="7D810A8A" w14:textId="77777777" w:rsidR="001E6A53" w:rsidRPr="00FE6783" w:rsidRDefault="001E6A53" w:rsidP="00FE6783">
      <w:pPr>
        <w:spacing w:beforeLines="20" w:before="48" w:afterLines="20" w:after="48"/>
      </w:pPr>
      <w:r w:rsidRPr="00FE6783">
        <w:t>Раздел «</w:t>
      </w:r>
      <w:r w:rsidRPr="00FE6783">
        <w:rPr>
          <w:b/>
          <w:bCs/>
        </w:rPr>
        <w:t>Утилиты</w:t>
      </w:r>
      <w:r w:rsidRPr="00FE6783">
        <w:t xml:space="preserve">» включает ряд специально разработанных функций, расширяющих базовые возможности Автокада. Реализованы 12 макросов, которые значительно упрощают работу со слоями. В разделе имеется несколько удобных построений, таких как контур с прямыми углами, облако с заданными параметрами дуг, произвольные прямоугольники, в том числе и повернутые на определенный угол, а также объекты </w:t>
      </w:r>
      <w:r w:rsidRPr="00FE6783">
        <w:rPr>
          <w:lang w:val="en-US"/>
        </w:rPr>
        <w:t>GeoniCS</w:t>
      </w:r>
      <w:r w:rsidRPr="00FE6783">
        <w:t xml:space="preserve"> выноска и 3</w:t>
      </w:r>
      <w:r w:rsidRPr="00FE6783">
        <w:rPr>
          <w:lang w:val="en-US"/>
        </w:rPr>
        <w:t>D</w:t>
      </w:r>
      <w:r w:rsidRPr="00FE6783">
        <w:t>-полилиния с дугами. Корректно отрисовать площадной знак, с точки зрения топографии, поможет функция «Штриховка контура блоком». Разработан специализированный редактор любых линейных объектов: отрезков, полилиний, 3</w:t>
      </w:r>
      <w:r w:rsidRPr="00FE6783">
        <w:rPr>
          <w:lang w:val="en-US"/>
        </w:rPr>
        <w:t>D</w:t>
      </w:r>
      <w:r w:rsidRPr="00FE6783">
        <w:t>-полилиний, структурных линий и границ и т.п. Он позволяет добавлять, удалять, перемещать вершины, редактировать их отметки, а также изменять тип сегмента.</w:t>
      </w:r>
    </w:p>
    <w:p w14:paraId="5A7E550E" w14:textId="77777777" w:rsidR="0009795D" w:rsidRPr="00FE6783" w:rsidRDefault="0009795D" w:rsidP="00FE6783">
      <w:pPr>
        <w:spacing w:beforeLines="20" w:before="48" w:afterLines="20" w:after="48"/>
      </w:pPr>
    </w:p>
    <w:p w14:paraId="3B91DCEB" w14:textId="77777777" w:rsidR="0009795D" w:rsidRPr="00FE6783" w:rsidRDefault="0009795D" w:rsidP="00FE6783">
      <w:pPr>
        <w:spacing w:beforeLines="20" w:before="48" w:afterLines="20" w:after="48"/>
      </w:pPr>
      <w:r w:rsidRPr="00FE6783">
        <w:t xml:space="preserve">Цифровые модели ситуации ТОПОПЛАНА дополняются цифровыми моделями рельефа (ЦМР), и в результате получается главный результат работы изыскателей геоинженерная цифровая модель местности (ЦММ). </w:t>
      </w:r>
    </w:p>
    <w:p w14:paraId="65D4ED40" w14:textId="77777777" w:rsidR="0009795D" w:rsidRPr="00FE6783" w:rsidRDefault="0009795D" w:rsidP="00FE6783">
      <w:pPr>
        <w:spacing w:beforeLines="20" w:before="48" w:afterLines="20" w:after="48"/>
        <w:outlineLvl w:val="0"/>
      </w:pPr>
      <w:r w:rsidRPr="00FE6783">
        <w:t xml:space="preserve">РЕЛЬЕФ позволяет: построить максимально достоверную для данной входной информации (нерегулярной сети пикетов) трехмерную поверхность в виде граней, при этом учесть множество границ и структурных линий различных типов; редактировать поверхность с использованием предварительных, динамически изменяющихся, несглаженных горизонталей, позволяя добавлять, изменять и удалять точки и грани, перебрасывать ребра; отрисовать поверхность в чертеж различными способами; построить сглаженные различными способами горизонтали (изолинии), размещенные на соответствующих уровнях, подписать их, проставить берг-штрихи; решать различные задачи на основании построенной модели рельефа: определение отметки Z в любой точке в пределах модели рельефа; расстановка пикетов в узлах заданной регулярной сетки; выполнить различные виды раскраски построенной модели рельефа для быстрой и наглядной визуальной оценки ее высотных характеристик; определение траекторий стока и областей накопления жидкости на модели рельефа с учетом коэффициентов впитывания в грунт; "натягивание" плоских 2D-линий на трехмерную модель рельефа, с целью получения их реальных 3D-аналогов, например, получение трехмерной границы участка или трехмерных границ грунтовой дороги; </w:t>
      </w:r>
    </w:p>
    <w:p w14:paraId="349E8DD6" w14:textId="77777777" w:rsidR="001E6A53" w:rsidRPr="00FE6783" w:rsidRDefault="0009795D" w:rsidP="00B56873">
      <w:pPr>
        <w:tabs>
          <w:tab w:val="num" w:pos="0"/>
        </w:tabs>
        <w:spacing w:beforeLines="20" w:before="48" w:afterLines="20" w:after="48"/>
      </w:pPr>
      <w:r w:rsidRPr="00FE6783">
        <w:t>Пакет позволяет построение чертежей "черного" профиля по заданной ломаной оси трассы; расчет цветных картограмм. Интенсивность цвета и густота штриховки зависит от величины средней "рабочей" отметки квадрата (контура). Все параметры раскраски настраиваются пользователем; автоматическую разбивку квадратов картограммы с учетом множества границ, линий откосов и подпорных стенок.</w:t>
      </w:r>
    </w:p>
    <w:sectPr w:rsidR="001E6A53" w:rsidRPr="00FE6783">
      <w:pgSz w:w="11906" w:h="16838"/>
      <w:pgMar w:top="426" w:right="424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514F3"/>
    <w:multiLevelType w:val="hybridMultilevel"/>
    <w:tmpl w:val="AB20A048"/>
    <w:lvl w:ilvl="0" w:tplc="7DEC6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6AC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0AC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18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6826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A7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B8D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127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A8B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D3D02"/>
    <w:multiLevelType w:val="hybridMultilevel"/>
    <w:tmpl w:val="79088778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8E3E0B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B64775"/>
    <w:multiLevelType w:val="hybridMultilevel"/>
    <w:tmpl w:val="2696A9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A225C"/>
    <w:multiLevelType w:val="hybridMultilevel"/>
    <w:tmpl w:val="916A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662B9D"/>
    <w:multiLevelType w:val="hybridMultilevel"/>
    <w:tmpl w:val="C2409A2E"/>
    <w:lvl w:ilvl="0" w:tplc="50C86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D4AF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787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0AF3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2086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CC2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18D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4863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54099"/>
    <w:multiLevelType w:val="multilevel"/>
    <w:tmpl w:val="D1D0CE86"/>
    <w:lvl w:ilvl="0">
      <w:start w:val="6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EF675E"/>
    <w:multiLevelType w:val="hybridMultilevel"/>
    <w:tmpl w:val="2696A9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460F"/>
    <w:multiLevelType w:val="hybridMultilevel"/>
    <w:tmpl w:val="0858947E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A46E4C"/>
    <w:multiLevelType w:val="multilevel"/>
    <w:tmpl w:val="5EF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914F6D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2D3353"/>
    <w:multiLevelType w:val="hybridMultilevel"/>
    <w:tmpl w:val="79088778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F6263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30590B"/>
    <w:multiLevelType w:val="hybridMultilevel"/>
    <w:tmpl w:val="EE2CAE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BE6A3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B30717"/>
    <w:multiLevelType w:val="multilevel"/>
    <w:tmpl w:val="769E0132"/>
    <w:lvl w:ilvl="0">
      <w:start w:val="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4315772"/>
    <w:multiLevelType w:val="hybridMultilevel"/>
    <w:tmpl w:val="EE2CAEFC"/>
    <w:lvl w:ilvl="0" w:tplc="90F23D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DE2F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D951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6A32D9D"/>
    <w:multiLevelType w:val="hybridMultilevel"/>
    <w:tmpl w:val="79088778"/>
    <w:lvl w:ilvl="0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1D3466"/>
    <w:multiLevelType w:val="multilevel"/>
    <w:tmpl w:val="F548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057CDB"/>
    <w:multiLevelType w:val="hybridMultilevel"/>
    <w:tmpl w:val="7F9E4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91B3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7D979E5"/>
    <w:multiLevelType w:val="multilevel"/>
    <w:tmpl w:val="2536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1E4390"/>
    <w:multiLevelType w:val="singleLevel"/>
    <w:tmpl w:val="8C0E8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222D9F"/>
    <w:multiLevelType w:val="hybridMultilevel"/>
    <w:tmpl w:val="CB701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79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F6F35D7"/>
    <w:multiLevelType w:val="hybridMultilevel"/>
    <w:tmpl w:val="7DA0F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427CF1"/>
    <w:multiLevelType w:val="hybridMultilevel"/>
    <w:tmpl w:val="E564D778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E371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30"/>
  </w:num>
  <w:num w:numId="5">
    <w:abstractNumId w:val="3"/>
  </w:num>
  <w:num w:numId="6">
    <w:abstractNumId w:val="27"/>
  </w:num>
  <w:num w:numId="7">
    <w:abstractNumId w:val="18"/>
  </w:num>
  <w:num w:numId="8">
    <w:abstractNumId w:val="15"/>
  </w:num>
  <w:num w:numId="9">
    <w:abstractNumId w:val="13"/>
  </w:num>
  <w:num w:numId="10">
    <w:abstractNumId w:val="23"/>
  </w:num>
  <w:num w:numId="11">
    <w:abstractNumId w:val="11"/>
  </w:num>
  <w:num w:numId="12">
    <w:abstractNumId w:val="17"/>
  </w:num>
  <w:num w:numId="13">
    <w:abstractNumId w:val="14"/>
  </w:num>
  <w:num w:numId="14">
    <w:abstractNumId w:val="4"/>
  </w:num>
  <w:num w:numId="15">
    <w:abstractNumId w:val="8"/>
  </w:num>
  <w:num w:numId="16">
    <w:abstractNumId w:val="9"/>
  </w:num>
  <w:num w:numId="17">
    <w:abstractNumId w:val="29"/>
  </w:num>
  <w:num w:numId="18">
    <w:abstractNumId w:val="16"/>
  </w:num>
  <w:num w:numId="19">
    <w:abstractNumId w:val="7"/>
  </w:num>
  <w:num w:numId="20">
    <w:abstractNumId w:val="2"/>
  </w:num>
  <w:num w:numId="21">
    <w:abstractNumId w:val="20"/>
  </w:num>
  <w:num w:numId="22">
    <w:abstractNumId w:val="12"/>
  </w:num>
  <w:num w:numId="23">
    <w:abstractNumId w:val="1"/>
  </w:num>
  <w:num w:numId="24">
    <w:abstractNumId w:val="26"/>
  </w:num>
  <w:num w:numId="25">
    <w:abstractNumId w:val="6"/>
  </w:num>
  <w:num w:numId="26">
    <w:abstractNumId w:val="22"/>
  </w:num>
  <w:num w:numId="27">
    <w:abstractNumId w:val="5"/>
  </w:num>
  <w:num w:numId="28">
    <w:abstractNumId w:val="10"/>
  </w:num>
  <w:num w:numId="29">
    <w:abstractNumId w:val="24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9F"/>
    <w:rsid w:val="0002637E"/>
    <w:rsid w:val="00086DBA"/>
    <w:rsid w:val="0009795D"/>
    <w:rsid w:val="000A5A06"/>
    <w:rsid w:val="00100BA9"/>
    <w:rsid w:val="00144FD3"/>
    <w:rsid w:val="001E6A53"/>
    <w:rsid w:val="00203029"/>
    <w:rsid w:val="002037B1"/>
    <w:rsid w:val="002B4F90"/>
    <w:rsid w:val="002C2352"/>
    <w:rsid w:val="002D7C48"/>
    <w:rsid w:val="002E79A7"/>
    <w:rsid w:val="00351961"/>
    <w:rsid w:val="00353C8C"/>
    <w:rsid w:val="003775CE"/>
    <w:rsid w:val="00383942"/>
    <w:rsid w:val="003D15E4"/>
    <w:rsid w:val="00430EB1"/>
    <w:rsid w:val="0049337C"/>
    <w:rsid w:val="004C3D02"/>
    <w:rsid w:val="004C413D"/>
    <w:rsid w:val="00502247"/>
    <w:rsid w:val="006053D6"/>
    <w:rsid w:val="00696CAF"/>
    <w:rsid w:val="006D3FE7"/>
    <w:rsid w:val="006D6F84"/>
    <w:rsid w:val="007477BC"/>
    <w:rsid w:val="007A62D9"/>
    <w:rsid w:val="008B29F6"/>
    <w:rsid w:val="008B3D2A"/>
    <w:rsid w:val="00920558"/>
    <w:rsid w:val="009B0036"/>
    <w:rsid w:val="009F5B58"/>
    <w:rsid w:val="00A33A9A"/>
    <w:rsid w:val="00AA16BA"/>
    <w:rsid w:val="00AF48D7"/>
    <w:rsid w:val="00B252FF"/>
    <w:rsid w:val="00B56873"/>
    <w:rsid w:val="00C36062"/>
    <w:rsid w:val="00C47423"/>
    <w:rsid w:val="00D1128A"/>
    <w:rsid w:val="00DC459F"/>
    <w:rsid w:val="00DC5155"/>
    <w:rsid w:val="00DC6419"/>
    <w:rsid w:val="00E37AB6"/>
    <w:rsid w:val="00E56B8B"/>
    <w:rsid w:val="00E771C0"/>
    <w:rsid w:val="00F75750"/>
    <w:rsid w:val="00FD1501"/>
    <w:rsid w:val="00FD5E8D"/>
    <w:rsid w:val="00FD6C94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3B81BC37"/>
  <w15:chartTrackingRefBased/>
  <w15:docId w15:val="{89008D7A-2D19-477C-84E4-BFCF8470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widowControl w:val="0"/>
      <w:ind w:firstLine="425"/>
    </w:pPr>
    <w:rPr>
      <w:noProof/>
    </w:rPr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i/>
      <w:sz w:val="28"/>
    </w:rPr>
  </w:style>
  <w:style w:type="paragraph" w:styleId="21">
    <w:name w:val="Body Text 2"/>
    <w:basedOn w:val="a"/>
    <w:pPr>
      <w:spacing w:before="100"/>
      <w:jc w:val="center"/>
    </w:pPr>
    <w:rPr>
      <w:b/>
      <w:sz w:val="32"/>
      <w:lang w:val="en-US"/>
    </w:rPr>
  </w:style>
  <w:style w:type="character" w:styleId="a5">
    <w:name w:val="FollowedHyperlink"/>
    <w:rPr>
      <w:color w:val="800080"/>
      <w:u w:val="single"/>
    </w:rPr>
  </w:style>
  <w:style w:type="paragraph" w:styleId="a6">
    <w:name w:val="caption"/>
    <w:basedOn w:val="a"/>
    <w:next w:val="a"/>
    <w:qFormat/>
    <w:rPr>
      <w:b/>
      <w:sz w:val="28"/>
    </w:rPr>
  </w:style>
  <w:style w:type="paragraph" w:styleId="a7">
    <w:name w:val="Body Text Indent"/>
    <w:basedOn w:val="a"/>
    <w:pPr>
      <w:ind w:firstLine="426"/>
    </w:pPr>
    <w:rPr>
      <w:b/>
      <w:sz w:val="22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30">
    <w:name w:val="Body Text Indent 3"/>
    <w:basedOn w:val="a"/>
    <w:pPr>
      <w:ind w:firstLine="425"/>
      <w:jc w:val="both"/>
    </w:pPr>
    <w:rPr>
      <w:sz w:val="16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rFonts w:ascii="Arial" w:hAnsi="Arial" w:cs="Arial"/>
      <w:i/>
      <w:iCs/>
      <w:sz w:val="18"/>
      <w:szCs w:val="27"/>
    </w:rPr>
  </w:style>
  <w:style w:type="paragraph" w:styleId="31">
    <w:name w:val="Body Text 3"/>
    <w:basedOn w:val="a"/>
    <w:pPr>
      <w:jc w:val="center"/>
    </w:pPr>
    <w:rPr>
      <w:b/>
      <w:sz w:val="44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rsid w:val="00E771C0"/>
    <w:pPr>
      <w:spacing w:before="100" w:beforeAutospacing="1" w:after="100" w:afterAutospacing="1"/>
    </w:pPr>
    <w:rPr>
      <w:sz w:val="24"/>
      <w:szCs w:val="24"/>
    </w:rPr>
  </w:style>
  <w:style w:type="paragraph" w:customStyle="1" w:styleId="hcp2">
    <w:name w:val="hcp2"/>
    <w:basedOn w:val="a"/>
    <w:rsid w:val="00F75750"/>
    <w:pPr>
      <w:spacing w:before="60" w:after="140" w:line="320" w:lineRule="atLeast"/>
    </w:pPr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GEOCAD</Company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GURAM</dc:creator>
  <cp:keywords/>
  <cp:lastModifiedBy>Михаил Гуральник</cp:lastModifiedBy>
  <cp:revision>6</cp:revision>
  <cp:lastPrinted>2001-12-18T05:41:00Z</cp:lastPrinted>
  <dcterms:created xsi:type="dcterms:W3CDTF">2016-06-30T09:49:00Z</dcterms:created>
  <dcterms:modified xsi:type="dcterms:W3CDTF">2021-04-08T09:57:00Z</dcterms:modified>
</cp:coreProperties>
</file>